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60F" w:rsidRDefault="003C460F" w:rsidP="003C460F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uk-UA"/>
        </w:rPr>
      </w:pPr>
      <w:r w:rsidRPr="00B215A9">
        <w:rPr>
          <w:rFonts w:ascii="Arial" w:hAnsi="Arial" w:cs="Arial"/>
          <w:sz w:val="20"/>
          <w:szCs w:val="20"/>
          <w:lang w:val="uk-UA"/>
        </w:rPr>
        <w:t>П</w:t>
      </w:r>
      <w:r>
        <w:rPr>
          <w:rFonts w:ascii="Arial" w:hAnsi="Arial" w:cs="Arial"/>
          <w:sz w:val="20"/>
          <w:szCs w:val="20"/>
          <w:lang w:val="uk-UA"/>
        </w:rPr>
        <w:t>РИВАТНЕ</w:t>
      </w:r>
      <w:r w:rsidRPr="00B215A9">
        <w:rPr>
          <w:rFonts w:ascii="Arial" w:hAnsi="Arial" w:cs="Arial"/>
          <w:sz w:val="20"/>
          <w:szCs w:val="20"/>
          <w:lang w:val="uk-UA"/>
        </w:rPr>
        <w:t xml:space="preserve"> АКЦІОНЕРНЕ ТОВАРИСТВО «</w:t>
      </w:r>
      <w:r w:rsidRPr="003C460F">
        <w:rPr>
          <w:rFonts w:ascii="Arial" w:hAnsi="Arial" w:cs="Arial"/>
          <w:sz w:val="20"/>
          <w:szCs w:val="20"/>
          <w:lang w:val="uk-UA"/>
        </w:rPr>
        <w:t xml:space="preserve">Пересувна механізована </w:t>
      </w:r>
      <w:r>
        <w:rPr>
          <w:rFonts w:ascii="Arial" w:hAnsi="Arial" w:cs="Arial"/>
          <w:sz w:val="20"/>
          <w:szCs w:val="20"/>
          <w:lang w:val="uk-UA"/>
        </w:rPr>
        <w:t xml:space="preserve">колона - 15 </w:t>
      </w:r>
      <w:r w:rsidRPr="00B215A9">
        <w:rPr>
          <w:rFonts w:ascii="Arial" w:hAnsi="Arial" w:cs="Arial"/>
          <w:sz w:val="20"/>
          <w:szCs w:val="20"/>
          <w:lang w:val="uk-UA"/>
        </w:rPr>
        <w:t>«</w:t>
      </w:r>
      <w:proofErr w:type="spellStart"/>
      <w:r>
        <w:rPr>
          <w:rFonts w:ascii="Arial" w:hAnsi="Arial" w:cs="Arial"/>
          <w:sz w:val="20"/>
          <w:szCs w:val="20"/>
          <w:lang w:val="uk-UA"/>
        </w:rPr>
        <w:t>Дунайводбуд</w:t>
      </w:r>
      <w:proofErr w:type="spellEnd"/>
      <w:r w:rsidRPr="00B215A9">
        <w:rPr>
          <w:rFonts w:ascii="Arial" w:hAnsi="Arial" w:cs="Arial"/>
          <w:sz w:val="20"/>
          <w:szCs w:val="20"/>
          <w:lang w:val="uk-UA"/>
        </w:rPr>
        <w:t xml:space="preserve">» (код за ЄДРПОУ </w:t>
      </w:r>
      <w:r>
        <w:rPr>
          <w:rFonts w:ascii="Arial" w:hAnsi="Arial" w:cs="Arial"/>
          <w:sz w:val="20"/>
          <w:szCs w:val="20"/>
          <w:lang w:val="uk-UA"/>
        </w:rPr>
        <w:t>01035845</w:t>
      </w:r>
      <w:r w:rsidRPr="00B215A9">
        <w:rPr>
          <w:rFonts w:ascii="Arial" w:hAnsi="Arial" w:cs="Arial"/>
          <w:sz w:val="20"/>
          <w:szCs w:val="20"/>
          <w:lang w:val="uk-UA"/>
        </w:rPr>
        <w:t>) повідомляє</w:t>
      </w:r>
      <w:r>
        <w:rPr>
          <w:rFonts w:ascii="Arial" w:hAnsi="Arial" w:cs="Arial"/>
          <w:sz w:val="20"/>
          <w:szCs w:val="20"/>
          <w:lang w:val="uk-UA"/>
        </w:rPr>
        <w:t>, що в регулярній інформації товариства за 2019 рік,</w:t>
      </w:r>
      <w:r w:rsidRPr="003C460F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 xml:space="preserve">що була оприлюднена 24.04.2020 року о </w:t>
      </w:r>
      <w:r w:rsidRPr="003C460F">
        <w:rPr>
          <w:rFonts w:ascii="Arial" w:hAnsi="Arial" w:cs="Arial"/>
          <w:sz w:val="20"/>
          <w:szCs w:val="20"/>
          <w:lang w:val="uk-UA"/>
        </w:rPr>
        <w:t>16:31:01</w:t>
      </w:r>
      <w:r>
        <w:rPr>
          <w:rFonts w:ascii="Arial" w:hAnsi="Arial" w:cs="Arial"/>
          <w:sz w:val="20"/>
          <w:szCs w:val="20"/>
          <w:lang w:val="uk-UA"/>
        </w:rPr>
        <w:t xml:space="preserve"> в загальнодоступній інформаційній базі даних Національної комісії з цінних паперів та фондового ринку, Товариством самостійно виявлені помилки, а саме у зв</w:t>
      </w:r>
      <w:r w:rsidRPr="003C460F">
        <w:rPr>
          <w:rFonts w:ascii="Arial" w:hAnsi="Arial" w:cs="Arial"/>
          <w:sz w:val="20"/>
          <w:szCs w:val="20"/>
          <w:lang w:val="uk-UA"/>
        </w:rPr>
        <w:t>’</w:t>
      </w:r>
      <w:r>
        <w:rPr>
          <w:rFonts w:ascii="Arial" w:hAnsi="Arial" w:cs="Arial"/>
          <w:sz w:val="20"/>
          <w:szCs w:val="20"/>
          <w:lang w:val="uk-UA"/>
        </w:rPr>
        <w:t xml:space="preserve">язку з технічною помилкою в примітках до пункту </w:t>
      </w:r>
      <w:r w:rsidRPr="003C460F">
        <w:rPr>
          <w:rFonts w:ascii="Arial" w:hAnsi="Arial" w:cs="Arial"/>
          <w:sz w:val="20"/>
          <w:szCs w:val="20"/>
          <w:lang w:val="uk-UA"/>
        </w:rPr>
        <w:t xml:space="preserve">"Опис основних характеристик систем </w:t>
      </w:r>
      <w:proofErr w:type="spellStart"/>
      <w:r w:rsidRPr="003C460F">
        <w:rPr>
          <w:rFonts w:ascii="Arial" w:hAnsi="Arial" w:cs="Arial"/>
          <w:sz w:val="20"/>
          <w:szCs w:val="20"/>
          <w:lang w:val="uk-UA"/>
        </w:rPr>
        <w:t>внутрiшнього</w:t>
      </w:r>
      <w:proofErr w:type="spellEnd"/>
      <w:r w:rsidRPr="003C460F">
        <w:rPr>
          <w:rFonts w:ascii="Arial" w:hAnsi="Arial" w:cs="Arial"/>
          <w:sz w:val="20"/>
          <w:szCs w:val="20"/>
          <w:lang w:val="uk-UA"/>
        </w:rPr>
        <w:t xml:space="preserve"> контролю i </w:t>
      </w:r>
      <w:proofErr w:type="spellStart"/>
      <w:r w:rsidRPr="003C460F">
        <w:rPr>
          <w:rFonts w:ascii="Arial" w:hAnsi="Arial" w:cs="Arial"/>
          <w:sz w:val="20"/>
          <w:szCs w:val="20"/>
          <w:lang w:val="uk-UA"/>
        </w:rPr>
        <w:t>управлiння</w:t>
      </w:r>
      <w:proofErr w:type="spellEnd"/>
      <w:r w:rsidRPr="003C460F">
        <w:rPr>
          <w:rFonts w:ascii="Arial" w:hAnsi="Arial" w:cs="Arial"/>
          <w:sz w:val="20"/>
          <w:szCs w:val="20"/>
          <w:lang w:val="uk-UA"/>
        </w:rPr>
        <w:t xml:space="preserve"> ризиками </w:t>
      </w:r>
      <w:proofErr w:type="spellStart"/>
      <w:r w:rsidRPr="003C460F">
        <w:rPr>
          <w:rFonts w:ascii="Arial" w:hAnsi="Arial" w:cs="Arial"/>
          <w:sz w:val="20"/>
          <w:szCs w:val="20"/>
          <w:lang w:val="uk-UA"/>
        </w:rPr>
        <w:t>емiтента</w:t>
      </w:r>
      <w:proofErr w:type="spellEnd"/>
      <w:r w:rsidRPr="003C460F">
        <w:rPr>
          <w:rFonts w:ascii="Arial" w:hAnsi="Arial" w:cs="Arial"/>
          <w:sz w:val="20"/>
          <w:szCs w:val="20"/>
          <w:lang w:val="uk-UA"/>
        </w:rPr>
        <w:t>"</w:t>
      </w:r>
      <w:r>
        <w:rPr>
          <w:rFonts w:ascii="Arial" w:hAnsi="Arial" w:cs="Arial"/>
          <w:sz w:val="20"/>
          <w:szCs w:val="20"/>
          <w:lang w:val="uk-UA"/>
        </w:rPr>
        <w:t xml:space="preserve"> помилково вказано по тексту 2018 рік замість 2019 року.</w:t>
      </w:r>
    </w:p>
    <w:p w:rsidR="003C460F" w:rsidRDefault="003C460F" w:rsidP="003C460F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uk-UA"/>
        </w:rPr>
      </w:pPr>
    </w:p>
    <w:p w:rsidR="003C460F" w:rsidRDefault="003C460F" w:rsidP="003C460F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uk-UA"/>
        </w:rPr>
      </w:pPr>
    </w:p>
    <w:p w:rsidR="003C460F" w:rsidRDefault="003C460F" w:rsidP="003C460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Виправлена річна інформація Емітента за звітній 2019 рік розміщуватиметься в загальнодоступній інформаційній базі даних Національної комісії з цінних паперів та фондового ринку </w:t>
      </w:r>
      <w:r w:rsidR="003B75BE">
        <w:rPr>
          <w:rFonts w:ascii="Arial" w:hAnsi="Arial" w:cs="Arial"/>
          <w:sz w:val="20"/>
          <w:szCs w:val="20"/>
        </w:rPr>
        <w:t>28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.04.20</w:t>
      </w:r>
      <w:r w:rsidR="00B132C8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 xml:space="preserve"> р.</w:t>
      </w:r>
    </w:p>
    <w:sectPr w:rsidR="003C460F" w:rsidSect="002462FE">
      <w:pgSz w:w="11906" w:h="16838"/>
      <w:pgMar w:top="851" w:right="851" w:bottom="851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60F"/>
    <w:rsid w:val="003B75BE"/>
    <w:rsid w:val="003C460F"/>
    <w:rsid w:val="00B132C8"/>
    <w:rsid w:val="00E90886"/>
    <w:rsid w:val="00FB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4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uiPriority w:val="99"/>
    <w:unhideWhenUsed/>
    <w:rsid w:val="003C46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4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uiPriority w:val="99"/>
    <w:unhideWhenUsed/>
    <w:rsid w:val="003C46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483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2020-04-27T17:09:00Z</dcterms:created>
  <dcterms:modified xsi:type="dcterms:W3CDTF">2020-04-28T11:09:00Z</dcterms:modified>
</cp:coreProperties>
</file>